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CF" w:rsidRPr="004D7D2B" w:rsidRDefault="00541FCF" w:rsidP="00541F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D2B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541FCF" w:rsidRPr="004D7D2B" w:rsidRDefault="00541FCF" w:rsidP="00541FC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1FCF" w:rsidRPr="004D6ABC" w:rsidRDefault="00541FCF" w:rsidP="00541FC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F3CFF">
        <w:rPr>
          <w:rFonts w:ascii="Times New Roman" w:hAnsi="Times New Roman" w:cs="Times New Roman"/>
          <w:b w:val="0"/>
          <w:bCs w:val="0"/>
          <w:sz w:val="28"/>
          <w:szCs w:val="28"/>
        </w:rPr>
        <w:t>27.09.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F14AB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F14A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Завод                                    N </w:t>
      </w:r>
      <w:r w:rsidR="000F3CFF">
        <w:rPr>
          <w:rFonts w:ascii="Times New Roman" w:hAnsi="Times New Roman" w:cs="Times New Roman"/>
          <w:b w:val="0"/>
          <w:bCs w:val="0"/>
          <w:sz w:val="28"/>
          <w:szCs w:val="28"/>
        </w:rPr>
        <w:t>29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4D7D2B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4D7D2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4D7D2B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D7D2B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14AB0">
        <w:rPr>
          <w:rFonts w:ascii="Times New Roman" w:hAnsi="Times New Roman" w:cs="Times New Roman"/>
          <w:sz w:val="28"/>
          <w:szCs w:val="28"/>
        </w:rPr>
        <w:t>3</w:t>
      </w:r>
      <w:r w:rsidRPr="004D7D2B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4D7D2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D7D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F14AB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4AB0">
        <w:rPr>
          <w:rFonts w:ascii="Times New Roman" w:hAnsi="Times New Roman" w:cs="Times New Roman"/>
          <w:sz w:val="28"/>
          <w:szCs w:val="28"/>
        </w:rPr>
        <w:t>5</w:t>
      </w:r>
      <w:r w:rsidRPr="004D7D2B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7D2B">
        <w:rPr>
          <w:rFonts w:ascii="Times New Roman" w:hAnsi="Times New Roman" w:cs="Times New Roman"/>
          <w:sz w:val="28"/>
          <w:szCs w:val="28"/>
        </w:rPr>
        <w:t xml:space="preserve">В соответствии со статьей 184.2 Бюджетного кодекса Российской Федерации и пунктом 1 статьи 5 Решения сельской Думы сельского поселения село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 от 05 ноября 2007 года № 86 «О бюджетном процессе в муниципальном образовании сельское поселение село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Завод»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МО СП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</w:t>
      </w: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4D7D2B">
        <w:rPr>
          <w:rFonts w:ascii="Times New Roman" w:hAnsi="Times New Roman" w:cs="Times New Roman"/>
          <w:sz w:val="28"/>
          <w:szCs w:val="28"/>
        </w:rPr>
        <w:t>:</w:t>
      </w: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667BE6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</w:t>
      </w:r>
      <w:r w:rsidRPr="004D7D2B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4D7D2B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D7D2B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14A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4AB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4AB0">
        <w:rPr>
          <w:rFonts w:ascii="Times New Roman" w:hAnsi="Times New Roman" w:cs="Times New Roman"/>
          <w:sz w:val="28"/>
          <w:szCs w:val="28"/>
        </w:rPr>
        <w:t>5</w:t>
      </w:r>
      <w:r w:rsidRPr="004D7D2B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541FCF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Настоящее постановление вступает в силу с момента его подписания.</w:t>
      </w: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7D2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41FCF" w:rsidRDefault="00541FCF" w:rsidP="00541FC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41FCF" w:rsidRPr="004D7D2B" w:rsidRDefault="00541FCF" w:rsidP="00541FC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«С</w:t>
      </w:r>
      <w:r w:rsidRPr="004D7D2B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D7D2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О.В. </w:t>
      </w:r>
      <w:r w:rsidRPr="004D7D2B">
        <w:rPr>
          <w:rFonts w:ascii="Times New Roman" w:hAnsi="Times New Roman" w:cs="Times New Roman"/>
          <w:sz w:val="28"/>
          <w:szCs w:val="28"/>
        </w:rPr>
        <w:t xml:space="preserve">Губина </w:t>
      </w: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Default="00541FCF" w:rsidP="00541FC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41FCF" w:rsidRPr="004D7D2B" w:rsidRDefault="00541FCF" w:rsidP="00541FC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41FCF" w:rsidRPr="004D7D2B" w:rsidRDefault="00541FCF" w:rsidP="00541FC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41FCF" w:rsidRPr="004D7D2B" w:rsidRDefault="00541FCF" w:rsidP="00541FC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4D7D2B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41FCF" w:rsidRPr="00F710C3" w:rsidRDefault="00541FCF" w:rsidP="00541FC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от </w:t>
      </w:r>
      <w:r w:rsidR="000F3CFF">
        <w:rPr>
          <w:rFonts w:ascii="Times New Roman" w:hAnsi="Times New Roman" w:cs="Times New Roman"/>
          <w:sz w:val="28"/>
          <w:szCs w:val="28"/>
        </w:rPr>
        <w:t>27.09.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14AB0">
        <w:rPr>
          <w:rFonts w:ascii="Times New Roman" w:hAnsi="Times New Roman" w:cs="Times New Roman"/>
          <w:sz w:val="28"/>
          <w:szCs w:val="28"/>
        </w:rPr>
        <w:t>2</w:t>
      </w:r>
      <w:r w:rsidRPr="004D7D2B">
        <w:rPr>
          <w:rFonts w:ascii="Times New Roman" w:hAnsi="Times New Roman" w:cs="Times New Roman"/>
          <w:sz w:val="28"/>
          <w:szCs w:val="28"/>
        </w:rPr>
        <w:t xml:space="preserve"> г.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3CFF">
        <w:rPr>
          <w:rFonts w:ascii="Times New Roman" w:hAnsi="Times New Roman" w:cs="Times New Roman"/>
          <w:sz w:val="28"/>
          <w:szCs w:val="28"/>
        </w:rPr>
        <w:t>29</w:t>
      </w: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«СЕЛО ШАНСКИЙ ЗАВОД»</w:t>
      </w:r>
      <w:r w:rsidRPr="004D7D2B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14A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4AB0"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14AB0">
        <w:rPr>
          <w:rFonts w:ascii="Times New Roman" w:hAnsi="Times New Roman" w:cs="Times New Roman"/>
          <w:sz w:val="28"/>
          <w:szCs w:val="28"/>
        </w:rPr>
        <w:t>5</w:t>
      </w:r>
      <w:r w:rsidRPr="004D7D2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1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Завод» (далее – Сельское поселение) определяет основные задачи, учитываемые при составлении проекта бюджета Сельского поселения на 202</w:t>
      </w:r>
      <w:r w:rsidR="00F14A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4AB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4A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и направлена на </w:t>
      </w:r>
      <w:r w:rsidR="00F14AB0">
        <w:rPr>
          <w:rFonts w:ascii="Times New Roman" w:hAnsi="Times New Roman" w:cs="Times New Roman"/>
          <w:sz w:val="28"/>
          <w:szCs w:val="28"/>
        </w:rPr>
        <w:t>достиже</w:t>
      </w:r>
      <w:r>
        <w:rPr>
          <w:rFonts w:ascii="Times New Roman" w:hAnsi="Times New Roman" w:cs="Times New Roman"/>
          <w:sz w:val="28"/>
          <w:szCs w:val="28"/>
        </w:rPr>
        <w:t>ние национальных целей развития, определенных в Указе Президента Российской Федерации от 07.05.2018 № 204 «О национальных целях и стратегических задачах развития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21.04.2021 года. </w:t>
      </w:r>
    </w:p>
    <w:p w:rsidR="00F14AB0" w:rsidRDefault="00541FCF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14AB0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2023 и на плановый период 2024 и 2025 годов (далее – Основные направления) являются базой для формирования бюджета Сельского поселения на 2023 год и на плановый период 2024 и 2025 годов. Целью Основных направлений является определение условий, используемых при составлении проекта бюджета Сельского поселения на 2023 год и на плановый период 2024 и 2025 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F14AB0" w:rsidRDefault="00F14AB0" w:rsidP="00F14AB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4AB0" w:rsidRPr="0029488C" w:rsidRDefault="00F14AB0" w:rsidP="00F14AB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14AB0" w:rsidRPr="0029488C" w:rsidRDefault="00F14AB0" w:rsidP="00F14AB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14AB0" w:rsidRPr="00606229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Обеспечение долгосрочной устойчивости и сбалансированности бюджета Сельского поселения как базового принципа ответственной бюджетной политики.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Указами № 204 и № 474, а также результатов входящих в их состав региональных проектов и муниципальных программ.</w:t>
      </w:r>
    </w:p>
    <w:p w:rsidR="00F14AB0" w:rsidRPr="00130CE2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Завод», пересмотру условий их предоставления.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Поддержка инвестиционной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F14AB0" w:rsidRPr="005C0EC2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F14AB0" w:rsidRDefault="00F14AB0" w:rsidP="00F14AB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4AB0" w:rsidRPr="008E3DDE" w:rsidRDefault="00F14AB0" w:rsidP="00F14AB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14AB0" w:rsidRPr="008E3DDE" w:rsidRDefault="00F14AB0" w:rsidP="00F14AB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14AB0" w:rsidRPr="008E3DDE" w:rsidRDefault="00F14AB0" w:rsidP="00F14AB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доходов бюджета;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F14AB0" w:rsidRPr="00E57BEC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4AB0" w:rsidRPr="00174482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сохранения на достигнутом уровне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по 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 w:rsidRPr="00174482">
        <w:rPr>
          <w:rFonts w:ascii="Times New Roman" w:hAnsi="Times New Roman" w:cs="Times New Roman"/>
          <w:sz w:val="28"/>
          <w:szCs w:val="28"/>
        </w:rPr>
        <w:lastRenderedPageBreak/>
        <w:t xml:space="preserve">учетом 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>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расходов;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дисциплины; 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учреждений культуры на условиях софинансирования из федерального и регионального бюджетов путем реконструкции и капитального ремонта сельских домов культуры;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посвященных 80-летию со Дня освобождения Калужской области от немецко-фашистских захватчиков;</w:t>
      </w:r>
    </w:p>
    <w:p w:rsidR="00F14AB0" w:rsidRPr="00174482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 комплексному развитию сельских территорий;</w:t>
      </w:r>
    </w:p>
    <w:p w:rsidR="00F14AB0" w:rsidRPr="00174482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финансовой </w:t>
      </w:r>
      <w:r w:rsidRPr="00174482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и инициативных проектов в целях активизации участия граждан в местном развитии, выявления и расширения приоритетных социальных проблем местного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поселение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Завод».</w:t>
      </w:r>
      <w:proofErr w:type="gramEnd"/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4AB0" w:rsidRDefault="00F14AB0" w:rsidP="00F14AB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 год и на плановый период 2024 и 2025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проекта бюджета Сельского поселения на 2023 год и на плановый период 2024 и 2025 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 расходов бюджета Сельского поселения на 2023 год и на плановый период 2024 и 2025 годов формируется на основе показателей прогноза социально-экономического развития Сельского поселения на 2023 год и на плановый период 2024 и 2025 годов, а также в соответствии с федеральным и областным налоговым законодательством и проектами федеральных и областных законов по внесению изменений в бюджетное и налоговое законодательство.</w:t>
      </w:r>
      <w:proofErr w:type="gramEnd"/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Указами № 204 и № 474, а также результатов входящих в их состав региональных проектов.</w:t>
      </w:r>
    </w:p>
    <w:p w:rsidR="00541FCF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2023 год и на плановый период 2024 и 2025 годов формируется в рамках муниципальных программ Сельского поселения, перечень которых утвержден постановлением администрации Сельского поселения</w:t>
      </w:r>
      <w:r w:rsidR="00541FCF">
        <w:rPr>
          <w:rFonts w:ascii="Times New Roman" w:hAnsi="Times New Roman" w:cs="Times New Roman"/>
          <w:sz w:val="28"/>
          <w:szCs w:val="28"/>
        </w:rPr>
        <w:t xml:space="preserve"> от 05.10.2021 г. № 38, ведомственных целевых программ и мероприятий, которые не вошли в муниципальные программы.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2023 год и на плановый период 2024 и 2025 годов».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2024 и 2025 годы в соответствии с нормами Бюджетного кодекса Российской Федерации.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2023-2025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октября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уровне, в</w:t>
      </w:r>
      <w:r>
        <w:rPr>
          <w:rFonts w:ascii="Times New Roman" w:hAnsi="Times New Roman" w:cs="Times New Roman"/>
          <w:sz w:val="28"/>
          <w:szCs w:val="28"/>
        </w:rPr>
        <w:t xml:space="preserve"> 2023 году – </w:t>
      </w:r>
      <w:r w:rsidR="00891E12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 %, в 2024 году – 4,0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%, в 2025 году – 4,0 %.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Бюджетные ассигнования на 2023 год и на плановый период 2024 и 2025 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11.Расходы на дорожное хозяйство планируются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Сельской Думы муниципального образования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Завод» «О муниципальном дорожном фонде муниципального образования сельское поселение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Завод».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Бюджетные ассигнования на оплату коммунальных услуг на 2023 год и на плановый период 2024 и 2025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F14AB0" w:rsidRDefault="00F14AB0" w:rsidP="00F14A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условия, используемые при составлении проекта бюджета Сельского поселения на 2023 год и на плановый период 2024 и 2025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541FCF" w:rsidRPr="005D5850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606229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FCF" w:rsidRPr="00F84916" w:rsidRDefault="00541FCF" w:rsidP="00541FCF">
      <w:pPr>
        <w:pStyle w:val="ConsPlusNormal"/>
        <w:widowControl/>
        <w:ind w:firstLine="540"/>
        <w:jc w:val="both"/>
      </w:pPr>
    </w:p>
    <w:p w:rsidR="00541FCF" w:rsidRPr="006610F0" w:rsidRDefault="00541FCF" w:rsidP="00541FCF">
      <w:pPr>
        <w:pStyle w:val="ConsPlusNormal"/>
        <w:widowControl/>
        <w:ind w:firstLine="540"/>
        <w:jc w:val="both"/>
      </w:pPr>
    </w:p>
    <w:p w:rsidR="00541FCF" w:rsidRDefault="00541FCF" w:rsidP="00541FCF"/>
    <w:p w:rsidR="00541FCF" w:rsidRPr="006610F0" w:rsidRDefault="00541FCF" w:rsidP="00541FCF">
      <w:pPr>
        <w:pStyle w:val="ConsPlusNormal"/>
        <w:widowControl/>
        <w:ind w:firstLine="540"/>
        <w:jc w:val="both"/>
      </w:pPr>
    </w:p>
    <w:p w:rsidR="00A87D4A" w:rsidRDefault="00A87D4A"/>
    <w:sectPr w:rsidR="00A87D4A" w:rsidSect="004E77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8FF" w:rsidRDefault="007068FF" w:rsidP="007068FF">
      <w:r>
        <w:separator/>
      </w:r>
    </w:p>
  </w:endnote>
  <w:endnote w:type="continuationSeparator" w:id="0">
    <w:p w:rsidR="007068FF" w:rsidRDefault="007068FF" w:rsidP="00706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BA" w:rsidRDefault="00891E1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BA" w:rsidRDefault="00EB5B22">
    <w:pPr>
      <w:pStyle w:val="a5"/>
      <w:jc w:val="right"/>
    </w:pPr>
    <w:r>
      <w:fldChar w:fldCharType="begin"/>
    </w:r>
    <w:r w:rsidR="00541FCF">
      <w:instrText xml:space="preserve"> PAGE   \* MERGEFORMAT </w:instrText>
    </w:r>
    <w:r>
      <w:fldChar w:fldCharType="separate"/>
    </w:r>
    <w:r w:rsidR="00891E12">
      <w:rPr>
        <w:noProof/>
      </w:rPr>
      <w:t>5</w:t>
    </w:r>
    <w:r>
      <w:fldChar w:fldCharType="end"/>
    </w:r>
  </w:p>
  <w:p w:rsidR="00C750BA" w:rsidRDefault="00891E1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BA" w:rsidRDefault="00891E1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8FF" w:rsidRDefault="007068FF" w:rsidP="007068FF">
      <w:r>
        <w:separator/>
      </w:r>
    </w:p>
  </w:footnote>
  <w:footnote w:type="continuationSeparator" w:id="0">
    <w:p w:rsidR="007068FF" w:rsidRDefault="007068FF" w:rsidP="00706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BA" w:rsidRDefault="00891E1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BA" w:rsidRDefault="00891E1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BA" w:rsidRDefault="00891E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FCF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CFF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0E6D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1FCF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068FF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1E12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B5B22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AB0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41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41F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1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1F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1F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1948</Words>
  <Characters>11110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4</cp:revision>
  <dcterms:created xsi:type="dcterms:W3CDTF">2022-09-26T08:28:00Z</dcterms:created>
  <dcterms:modified xsi:type="dcterms:W3CDTF">2022-11-10T12:22:00Z</dcterms:modified>
</cp:coreProperties>
</file>